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val="en-US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highlight w:val="none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  <w:t>楚雄州州级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中小学校外研学实践教育基地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  <w:t>名单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tbl>
      <w:tblPr>
        <w:tblStyle w:val="3"/>
        <w:tblW w:w="12660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4417"/>
        <w:gridCol w:w="448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  <w:t>基地名称</w:t>
            </w:r>
          </w:p>
        </w:tc>
        <w:tc>
          <w:tcPr>
            <w:tcW w:w="44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  <w:t>申报单位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  <w:t>（与公章一致）</w:t>
            </w:r>
          </w:p>
        </w:tc>
        <w:tc>
          <w:tcPr>
            <w:tcW w:w="23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  <w:t>所在县市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4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云南世界恐龙谷中小学校外研学实践教育基地</w:t>
            </w:r>
          </w:p>
        </w:tc>
        <w:tc>
          <w:tcPr>
            <w:tcW w:w="44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云南世界恐龙谷旅游股份有限公司</w:t>
            </w:r>
          </w:p>
        </w:tc>
        <w:tc>
          <w:tcPr>
            <w:tcW w:w="23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禄丰市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4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云龙红色教育基地</w:t>
            </w:r>
          </w:p>
        </w:tc>
        <w:tc>
          <w:tcPr>
            <w:tcW w:w="44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楚雄市泓源文化传播有限公司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楚雄市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417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田野里种植园（劳动教育实践基地）</w:t>
            </w:r>
          </w:p>
        </w:tc>
        <w:tc>
          <w:tcPr>
            <w:tcW w:w="44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云南紫木丰旅游开发有限公司</w:t>
            </w:r>
          </w:p>
        </w:tc>
        <w:tc>
          <w:tcPr>
            <w:tcW w:w="23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楚雄市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4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恒业农庄</w:t>
            </w:r>
          </w:p>
        </w:tc>
        <w:tc>
          <w:tcPr>
            <w:tcW w:w="44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楚雄恒悦农业发展有限公司</w:t>
            </w:r>
          </w:p>
        </w:tc>
        <w:tc>
          <w:tcPr>
            <w:tcW w:w="23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楚雄市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sectPr>
          <w:pgSz w:w="16838" w:h="11906" w:orient="landscape"/>
          <w:pgMar w:top="1587" w:right="2098" w:bottom="1474" w:left="1984" w:header="851" w:footer="1559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YWU0MWFmNTRiMWRmMmQ1MzE1Y2RlZDQwMTJkM2IifQ=="/>
  </w:docVars>
  <w:rsids>
    <w:rsidRoot w:val="50F554A0"/>
    <w:rsid w:val="08E737F2"/>
    <w:rsid w:val="1037210B"/>
    <w:rsid w:val="1485408E"/>
    <w:rsid w:val="50F554A0"/>
    <w:rsid w:val="51E554AC"/>
    <w:rsid w:val="794564F0"/>
    <w:rsid w:val="7FFA2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161</Words>
  <Characters>161</Characters>
  <Lines>0</Lines>
  <Paragraphs>0</Paragraphs>
  <TotalTime>2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2024-05-24T00:28:00Z</dcterms:created>
  <dc:creator>寇丹青</dc:creator>
  <cp:lastModifiedBy>酸酸酸酸酸柠檬</cp:lastModifiedBy>
  <cp:lastPrinted>2024-05-24T01:34:00Z</cp:lastPrinted>
  <dcterms:modified xsi:type="dcterms:W3CDTF">2024-05-24T09:08:42Z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02FA4E64C2324ECFBB467EAB7F8ED55A_12</vt:lpwstr>
  </property>
</Properties>
</file>