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拟认定楚雄州现代教育示范学校和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楚雄州现代教育示范幼儿园名单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一、楚雄州现代教育示范学校（18所）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楚雄市苍岭中学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楚雄市云龙中学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楚雄市北浦小学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楚雄市灵秀小学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禄丰市仁兴中学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禄丰市金山小学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禄丰市彩云镇中心小学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禄丰市广通镇中心小学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南华县海子山中学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南华县雨露中心完小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牟定县实验小学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大姚县实验中学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大姚县民族中学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元谋县元马中学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元谋县元马镇中心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完小翠峰校区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元谋县元马镇中心完小双龙校区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武定思源实验学校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武定县猫街小学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二、楚雄州现代教育示范幼儿园（6所）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楚雄州第二幼儿园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楚雄市机关幼儿园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楚雄市北路幼儿园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楚雄市东瓜镇中心幼儿园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楚雄市博源幼儿园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元谋县幼儿园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46FA"/>
    <w:rsid w:val="00541BC7"/>
    <w:rsid w:val="2208018E"/>
    <w:rsid w:val="22243400"/>
    <w:rsid w:val="26AE0566"/>
    <w:rsid w:val="3FB846FA"/>
    <w:rsid w:val="43247FA2"/>
    <w:rsid w:val="443A59CC"/>
    <w:rsid w:val="48EE2143"/>
    <w:rsid w:val="517F5FC8"/>
    <w:rsid w:val="5C2355E4"/>
    <w:rsid w:val="5D206F6D"/>
    <w:rsid w:val="6C0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2021-05-16T09:09:00Z</dcterms:created>
  <dc:creator>Lenovo</dc:creator>
  <cp:lastModifiedBy>刘培星</cp:lastModifiedBy>
  <dcterms:modified xsi:type="dcterms:W3CDTF">2022-07-27T03:32:00Z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